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8A10" w14:textId="4937023C" w:rsidR="006D011B" w:rsidRDefault="006D011B">
      <w:r w:rsidRPr="006D011B">
        <w:t xml:space="preserve">Informuojame, kad nuomotinų valstybinės žemės ūkio paskirties žemės sklypų Vilniaus apskrities </w:t>
      </w:r>
      <w:r>
        <w:t xml:space="preserve">Vilniaus </w:t>
      </w:r>
      <w:r w:rsidRPr="006D011B">
        <w:t xml:space="preserve">rajono savivaldybėje </w:t>
      </w:r>
      <w:r w:rsidR="00105295">
        <w:t>Sudervės</w:t>
      </w:r>
      <w:r w:rsidRPr="006D011B">
        <w:t xml:space="preserve"> seniūnijoje </w:t>
      </w:r>
      <w:r w:rsidR="00105295" w:rsidRPr="00105295">
        <w:t>Sudervės</w:t>
      </w:r>
      <w:r w:rsidRPr="006D011B">
        <w:t xml:space="preserve"> kadastro vietovėje pagal Lietuvos Respublikos žemės įstatymo 9 straipsnio 91 dalies nuostatas nėra.</w:t>
      </w:r>
    </w:p>
    <w:sectPr w:rsidR="006D01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1B"/>
    <w:rsid w:val="00105295"/>
    <w:rsid w:val="005063ED"/>
    <w:rsid w:val="005B5D24"/>
    <w:rsid w:val="006D011B"/>
    <w:rsid w:val="00A1404B"/>
    <w:rsid w:val="00AA3165"/>
    <w:rsid w:val="00FA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6C81"/>
  <w15:chartTrackingRefBased/>
  <w15:docId w15:val="{5275BE64-5DC6-4D43-BB74-39B33FE7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D0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D0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D0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D0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D0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D0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D0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D0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D0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D0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D0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D0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D011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D011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D011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D011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D011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D011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D0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D0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D0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D0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D0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D011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D011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D011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D0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D011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D01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Veslavas Gornostajus</dc:creator>
  <cp:keywords/>
  <dc:description/>
  <cp:lastModifiedBy>Veslavas Gornostajus</cp:lastModifiedBy>
  <cp:revision>2</cp:revision>
  <dcterms:created xsi:type="dcterms:W3CDTF">2026-05-12T10:34:00Z</dcterms:created>
  <dcterms:modified xsi:type="dcterms:W3CDTF">2026-05-12T10:34:00Z</dcterms:modified>
</cp:coreProperties>
</file>