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C13F" w14:textId="77777777" w:rsidR="0009628E" w:rsidRDefault="0009628E" w:rsidP="0009628E">
      <w:r>
        <w:t>,,ASMENINIS PRANEŠIMAS ŽEMĖS SKLYPO METALO G. 29 SAVININKAMS</w:t>
      </w:r>
    </w:p>
    <w:p w14:paraId="58FB3034" w14:textId="77777777" w:rsidR="0009628E" w:rsidRDefault="0009628E" w:rsidP="0009628E">
      <w:r>
        <w:t>Vadovaudamiesi Lietuvos Respublikos aplinkos ministro 2025 m. lapkričio 27 d. įsakymu Nr. D1-190 „Dėl Žemės sklypų formavimo ir pertvarkymo projektų rengimo taisyklių patvirtinimo“ patvirtintų Žemės sklypų formavimo ir pertvarkymo projektų rengimo ir įgyvendinimo taisyklių (toliau – Taisyklės) 62 punktu ir atsižvelgdami į žemės sklypo Meistrų g. 8C (kadastro Nr. 0101/0079:2507) savininko prašymą, planuojama rengti žemės sklypo Meistrų g. 8C ir gretimos teritorijos formavimo ir pertvarkymo projektą, kurio tikslas – sujungti įsiterpusį valstybinės žemės plotą su besiribojančiu žemės sklypu, nes laisvoje valstybinėje žemėje negalima suformuoti racionalaus dydžio ir ribų sklypo.</w:t>
      </w:r>
    </w:p>
    <w:p w14:paraId="37751C13" w14:textId="77777777" w:rsidR="0009628E" w:rsidRDefault="0009628E" w:rsidP="0009628E">
      <w:r>
        <w:t>Nagrinėjamas laisvos valstybinės žemės plotas (apie 367 kv. m) tiesiogiai ribojasi su žemės sklypu Metalo g. 29 (kadastro Nr. 0101/0079:1622), todėl teisę pirkti įsiterpusį laisvos valstybinės žemės plotą turi visi besiribojančių sklypų savininkai.</w:t>
      </w:r>
    </w:p>
    <w:p w14:paraId="22C2E5F0" w14:textId="77777777" w:rsidR="0009628E" w:rsidRDefault="0009628E" w:rsidP="0009628E">
      <w:r>
        <w:t>Vadovaudamiesi Lietuvos Respublikos Vyriausybės 1999 m. kovo 9 d. nutarimu Nr. 260 „Dėl kitos paskirties valstybinės žemės sklypų pardavimo ir nuomos taisyklių patvirtinimo“ patvirtintų Kitos paskirties valstybinės žemės sklypų pardavimo ir nuomos taisyklių 80 punktu, siūlome Jums pirkti įsiterpusį laisvos valstybinės žemės plotą ir prašome valią dėl jo pirkimo pareikšti raštu Vilniaus miesto savivaldybės administracijai per 20 darbo dienų nuo šio pranešimo išsiuntimo. Jei pageidaujate pirkti įsiterpusį laisvos valstybinės žemės plotą, prašome pateikti rašytinį susitarimą dėl pageidaujamo pirkti įsiterpusio žemės ploto dalių dydžio. Besiribojančių žemės sklypų savininkams nesusitarus, parduodamo žemės ploto dydis besiribojančio žemės sklypo savininkui nustatomas proporcingai žemės sklypo kraštinės, kuria pageidaujančio pirkti įsiterpusį žemės plotą asmens privatus žemės sklypas ribojasi su įsiterpusiu laisvos žemės plotu, ilgiui.</w:t>
      </w:r>
    </w:p>
    <w:p w14:paraId="29FBE448" w14:textId="77777777" w:rsidR="0009628E" w:rsidRDefault="0009628E" w:rsidP="0009628E">
      <w:r>
        <w:t>Atkreipiame Jūsų dėmesį, kad vadovaujantis Taisyklių 11.3 punktu, projektai finansuojami projekto rengimą inicijavusių asmenų lėšomis.</w:t>
      </w:r>
    </w:p>
    <w:p w14:paraId="3F716B8F" w14:textId="77777777" w:rsidR="0009628E" w:rsidRDefault="0009628E" w:rsidP="0009628E">
      <w:r>
        <w:t>Jei per 20 darbo dienų nepareikšite valios dėl įsiterpusio laisvos valstybinės žemės ploto pirkimo, laikysime, kad šio siūlymo atsisakote.</w:t>
      </w:r>
    </w:p>
    <w:p w14:paraId="7D3818C6" w14:textId="77777777" w:rsidR="0009628E" w:rsidRDefault="0009628E" w:rsidP="0009628E">
      <w:r>
        <w:t>Pažymime, kad vadovaujantis Žemės sklypų formavimo ir pertvarkymo projektų rengimo taisyklių nuostatomis, visi su žemėtvarkos planavimu susiję veiksmai atliekami automatizuotai per Žemėtvarkos planavimo dokumentų rengimo informacinę sistemą (toliau – ŽPDRIS). Sekti elektroninių paslaugų, teikiamų ŽPDRIS priemonėmis, būsenų pasikeitimą, gauti šių elektroninių paslaugų rezultatus, teikti prašymus pirkti įsiterpusį valstybinės žemės plotą ir tapti projekto rengimo iniciatoriais, galite prisijungę prie ŽPDRIS (http://www.zpdris.lt). Paslaugos registracijos numeris ŽPDRIS − ZSFP-92659.</w:t>
      </w:r>
    </w:p>
    <w:p w14:paraId="2C9CBB03" w14:textId="6C1B5D3C" w:rsidR="001F1531" w:rsidRDefault="0009628E" w:rsidP="0009628E">
      <w:r>
        <w:t xml:space="preserve">Daugiau informacijos Jums suteiks Vilniaus miesto savivaldybės administracijos Žemės tvarkymo ir administravimo skyriaus Žemės tvarkymo ir valdymo poskyrio vyriausioji specialistė Nijolė </w:t>
      </w:r>
      <w:proofErr w:type="spellStart"/>
      <w:r>
        <w:t>Sokolovskytė-Baurė</w:t>
      </w:r>
      <w:proofErr w:type="spellEnd"/>
      <w:r>
        <w:t xml:space="preserve">, tel. +370 5 211 2477, el. paštas </w:t>
      </w:r>
      <w:proofErr w:type="spellStart"/>
      <w:r>
        <w:t>Nijole.Baure@vilnius.lt</w:t>
      </w:r>
      <w:proofErr w:type="spellEnd"/>
      <w:r>
        <w:t>.“.</w:t>
      </w:r>
    </w:p>
    <w:sectPr w:rsidR="001F15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8E"/>
    <w:rsid w:val="00004144"/>
    <w:rsid w:val="0009628E"/>
    <w:rsid w:val="001F1531"/>
    <w:rsid w:val="00A66E0B"/>
    <w:rsid w:val="00E91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2F7D"/>
  <w15:chartTrackingRefBased/>
  <w15:docId w15:val="{A92BFED4-EAF5-496A-886A-6BFB4FF9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6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62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62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62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628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628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628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628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62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62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62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62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62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8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62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8E"/>
    <w:pPr>
      <w:numPr>
        <w:ilvl w:val="1"/>
      </w:numPr>
      <w:spacing w:after="160"/>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62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8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9628E"/>
    <w:rPr>
      <w:i/>
      <w:iCs/>
      <w:color w:val="404040" w:themeColor="text1" w:themeTint="BF"/>
    </w:rPr>
  </w:style>
  <w:style w:type="paragraph" w:styleId="Sraopastraipa">
    <w:name w:val="List Paragraph"/>
    <w:basedOn w:val="prastasis"/>
    <w:uiPriority w:val="34"/>
    <w:qFormat/>
    <w:rsid w:val="0009628E"/>
    <w:pPr>
      <w:ind w:left="720"/>
      <w:contextualSpacing/>
    </w:pPr>
  </w:style>
  <w:style w:type="character" w:styleId="Rykuspabraukimas">
    <w:name w:val="Intense Emphasis"/>
    <w:basedOn w:val="Numatytasispastraiposriftas"/>
    <w:uiPriority w:val="21"/>
    <w:qFormat/>
    <w:rsid w:val="0009628E"/>
    <w:rPr>
      <w:i/>
      <w:iCs/>
      <w:color w:val="2F5496" w:themeColor="accent1" w:themeShade="BF"/>
    </w:rPr>
  </w:style>
  <w:style w:type="paragraph" w:styleId="Iskirtacitata">
    <w:name w:val="Intense Quote"/>
    <w:basedOn w:val="prastasis"/>
    <w:next w:val="prastasis"/>
    <w:link w:val="IskirtacitataDiagrama"/>
    <w:uiPriority w:val="30"/>
    <w:qFormat/>
    <w:rsid w:val="00096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628E"/>
    <w:rPr>
      <w:i/>
      <w:iCs/>
      <w:color w:val="2F5496" w:themeColor="accent1" w:themeShade="BF"/>
    </w:rPr>
  </w:style>
  <w:style w:type="character" w:styleId="Rykinuoroda">
    <w:name w:val="Intense Reference"/>
    <w:basedOn w:val="Numatytasispastraiposriftas"/>
    <w:uiPriority w:val="32"/>
    <w:qFormat/>
    <w:rsid w:val="00096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1953</Words>
  <Characters>1114</Characters>
  <Application>Microsoft Office Word</Application>
  <DocSecurity>0</DocSecurity>
  <Lines>9</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Naujokienė</dc:creator>
  <cp:keywords/>
  <dc:description/>
  <cp:lastModifiedBy>Kristina Naujokienė</cp:lastModifiedBy>
  <cp:revision>1</cp:revision>
  <dcterms:created xsi:type="dcterms:W3CDTF">2026-01-02T12:08:00Z</dcterms:created>
  <dcterms:modified xsi:type="dcterms:W3CDTF">2026-01-02T12:11:00Z</dcterms:modified>
</cp:coreProperties>
</file>